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A395" w14:textId="77777777" w:rsidR="00A6381C" w:rsidRPr="00A6381C" w:rsidRDefault="00A6381C" w:rsidP="00A6381C">
      <w:pPr>
        <w:spacing w:before="75" w:after="75" w:line="558" w:lineRule="atLeast"/>
        <w:textAlignment w:val="top"/>
        <w:outlineLvl w:val="0"/>
        <w:rPr>
          <w:rFonts w:ascii="Century Gothic" w:eastAsia="Times New Roman" w:hAnsi="Century Gothic" w:cs="Times New Roman"/>
          <w:color w:val="8A8B8F"/>
          <w:kern w:val="36"/>
          <w:sz w:val="47"/>
          <w:szCs w:val="47"/>
          <w14:ligatures w14:val="none"/>
        </w:rPr>
      </w:pPr>
      <w:r w:rsidRPr="00A6381C">
        <w:rPr>
          <w:rFonts w:ascii="Century Gothic" w:eastAsia="Times New Roman" w:hAnsi="Century Gothic" w:cs="Times New Roman"/>
          <w:color w:val="8A8B8F"/>
          <w:kern w:val="36"/>
          <w:sz w:val="47"/>
          <w:szCs w:val="47"/>
          <w14:ligatures w14:val="none"/>
        </w:rPr>
        <w:t>HOLA Waterfront Policy and Requirements</w:t>
      </w:r>
    </w:p>
    <w:p w14:paraId="0F1D6366" w14:textId="5DF3C831" w:rsidR="00A6381C" w:rsidRPr="00A6381C" w:rsidRDefault="00A6381C" w:rsidP="00A6381C">
      <w:pPr>
        <w:spacing w:before="180" w:after="180" w:line="240" w:lineRule="auto"/>
        <w:jc w:val="center"/>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xml:space="preserve">Revised and approved </w:t>
      </w:r>
      <w:proofErr w:type="gramStart"/>
      <w:r w:rsidR="00AD15D2">
        <w:rPr>
          <w:rFonts w:ascii="Century Gothic" w:eastAsia="Times New Roman" w:hAnsi="Century Gothic" w:cs="Times New Roman"/>
          <w:kern w:val="0"/>
          <w:sz w:val="24"/>
          <w:szCs w:val="24"/>
          <w14:ligatures w14:val="none"/>
        </w:rPr>
        <w:t>7/8/2023</w:t>
      </w:r>
      <w:proofErr w:type="gramEnd"/>
    </w:p>
    <w:p w14:paraId="757AF27A"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I.   </w:t>
      </w:r>
      <w:r w:rsidRPr="00A6381C">
        <w:rPr>
          <w:rFonts w:ascii="Century Gothic" w:eastAsia="Times New Roman" w:hAnsi="Century Gothic" w:cs="Times New Roman"/>
          <w:b/>
          <w:bCs/>
          <w:kern w:val="0"/>
          <w:sz w:val="24"/>
          <w:szCs w:val="24"/>
          <w14:ligatures w14:val="none"/>
        </w:rPr>
        <w:t> Selection of HOLA’S Harbormaster:</w:t>
      </w:r>
    </w:p>
    <w:p w14:paraId="08B53BE4"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A. The Waterfront Committee is appointed/approved by the Board of Directors. The Waterfront Committee is responsible for appointing one member as the Harbormaster. The Harbormaster will also serve as the Chair of the Waterfront Committee.</w:t>
      </w:r>
    </w:p>
    <w:p w14:paraId="2BC76030" w14:textId="5F59AD71" w:rsidR="00A6381C" w:rsidRPr="00B122F3"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II.   </w:t>
      </w:r>
      <w:r w:rsidRPr="00A6381C">
        <w:rPr>
          <w:rFonts w:ascii="Century Gothic" w:eastAsia="Times New Roman" w:hAnsi="Century Gothic" w:cs="Times New Roman"/>
          <w:b/>
          <w:bCs/>
          <w:kern w:val="0"/>
          <w:sz w:val="24"/>
          <w:szCs w:val="24"/>
          <w14:ligatures w14:val="none"/>
        </w:rPr>
        <w:t>Waterfront usage:</w:t>
      </w:r>
      <w:r w:rsidR="009064D3">
        <w:rPr>
          <w:rFonts w:ascii="Century Gothic" w:eastAsia="Times New Roman" w:hAnsi="Century Gothic" w:cs="Times New Roman"/>
          <w:b/>
          <w:bCs/>
          <w:kern w:val="0"/>
          <w:sz w:val="24"/>
          <w:szCs w:val="24"/>
          <w14:ligatures w14:val="none"/>
        </w:rPr>
        <w:t xml:space="preserve">  </w:t>
      </w:r>
      <w:r w:rsidR="009064D3" w:rsidRPr="00B122F3">
        <w:rPr>
          <w:rFonts w:ascii="Century Gothic" w:eastAsia="Times New Roman" w:hAnsi="Century Gothic" w:cs="Times New Roman"/>
          <w:kern w:val="0"/>
          <w:sz w:val="24"/>
          <w:szCs w:val="24"/>
          <w14:ligatures w14:val="none"/>
        </w:rPr>
        <w:t>Only active, paid members of HOLA, who hold special easement</w:t>
      </w:r>
      <w:r w:rsidR="004A391E" w:rsidRPr="00B122F3">
        <w:rPr>
          <w:rFonts w:ascii="Century Gothic" w:eastAsia="Times New Roman" w:hAnsi="Century Gothic" w:cs="Times New Roman"/>
          <w:kern w:val="0"/>
          <w:sz w:val="24"/>
          <w:szCs w:val="24"/>
          <w14:ligatures w14:val="none"/>
        </w:rPr>
        <w:t xml:space="preserve"> to the waterfront shall have usage of the waterf</w:t>
      </w:r>
      <w:r w:rsidR="00B122F3" w:rsidRPr="00B122F3">
        <w:rPr>
          <w:rFonts w:ascii="Century Gothic" w:eastAsia="Times New Roman" w:hAnsi="Century Gothic" w:cs="Times New Roman"/>
          <w:kern w:val="0"/>
          <w:sz w:val="24"/>
          <w:szCs w:val="24"/>
          <w14:ligatures w14:val="none"/>
        </w:rPr>
        <w:t>ront facilities.</w:t>
      </w:r>
    </w:p>
    <w:p w14:paraId="2D8A1DDD" w14:textId="77777777" w:rsidR="0010445C" w:rsidRDefault="0010445C" w:rsidP="0010445C">
      <w:pPr>
        <w:pStyle w:val="NormalWeb"/>
        <w:shd w:val="clear" w:color="auto" w:fill="FFFFFF"/>
        <w:spacing w:before="180" w:beforeAutospacing="0" w:after="180" w:afterAutospacing="0"/>
        <w:jc w:val="center"/>
        <w:rPr>
          <w:rFonts w:ascii="Century Gothic" w:hAnsi="Century Gothic"/>
          <w:color w:val="000000"/>
        </w:rPr>
      </w:pPr>
      <w:r>
        <w:rPr>
          <w:rFonts w:ascii="Century Gothic" w:hAnsi="Century Gothic"/>
          <w:color w:val="000000"/>
        </w:rPr>
        <w:t>HOLA Waterfront Property (parcel 5)</w:t>
      </w:r>
    </w:p>
    <w:p w14:paraId="26A8840C" w14:textId="77777777" w:rsidR="0010445C" w:rsidRDefault="0010445C" w:rsidP="0010445C">
      <w:pPr>
        <w:pStyle w:val="NormalWeb"/>
        <w:shd w:val="clear" w:color="auto" w:fill="FFFFFF"/>
        <w:spacing w:before="180" w:beforeAutospacing="0" w:after="180" w:afterAutospacing="0"/>
        <w:jc w:val="center"/>
        <w:rPr>
          <w:rFonts w:ascii="Century Gothic" w:hAnsi="Century Gothic"/>
          <w:color w:val="000000"/>
        </w:rPr>
      </w:pPr>
      <w:r>
        <w:rPr>
          <w:rFonts w:ascii="Century Gothic" w:hAnsi="Century Gothic"/>
          <w:color w:val="000000"/>
        </w:rPr>
        <w:t>Deeded Rights</w:t>
      </w:r>
    </w:p>
    <w:p w14:paraId="29DE9541" w14:textId="77777777" w:rsidR="0010445C" w:rsidRDefault="0010445C" w:rsidP="0010445C">
      <w:pPr>
        <w:pStyle w:val="NormalWeb"/>
        <w:shd w:val="clear" w:color="auto" w:fill="FFFFFF"/>
        <w:spacing w:before="180" w:beforeAutospacing="0" w:after="180" w:afterAutospacing="0"/>
        <w:jc w:val="center"/>
        <w:rPr>
          <w:rFonts w:ascii="Century Gothic" w:hAnsi="Century Gothic"/>
          <w:color w:val="000000"/>
        </w:rPr>
      </w:pPr>
      <w:r>
        <w:rPr>
          <w:rFonts w:ascii="Century Gothic" w:hAnsi="Century Gothic"/>
          <w:color w:val="000000"/>
        </w:rPr>
        <w:t>Information</w:t>
      </w:r>
    </w:p>
    <w:p w14:paraId="5B10B0BC" w14:textId="77777777" w:rsidR="0010445C" w:rsidRDefault="0010445C" w:rsidP="0010445C">
      <w:pPr>
        <w:pStyle w:val="NormalWeb"/>
        <w:shd w:val="clear" w:color="auto" w:fill="FFFFFF"/>
        <w:spacing w:before="180" w:beforeAutospacing="0" w:after="180" w:afterAutospacing="0"/>
        <w:rPr>
          <w:rFonts w:ascii="Century Gothic" w:hAnsi="Century Gothic"/>
          <w:color w:val="000000"/>
        </w:rPr>
      </w:pPr>
      <w:r>
        <w:rPr>
          <w:rFonts w:ascii="Century Gothic" w:hAnsi="Century Gothic"/>
          <w:color w:val="000000"/>
        </w:rPr>
        <w:t>Within the Association there are 3 classifications of waterfront rights:</w:t>
      </w:r>
    </w:p>
    <w:p w14:paraId="2A58F922" w14:textId="77777777" w:rsidR="0010445C" w:rsidRDefault="0010445C" w:rsidP="0010445C">
      <w:pPr>
        <w:pStyle w:val="NormalWeb"/>
        <w:shd w:val="clear" w:color="auto" w:fill="FFFFFF"/>
        <w:spacing w:before="180" w:beforeAutospacing="0" w:after="180" w:afterAutospacing="0"/>
        <w:rPr>
          <w:rFonts w:ascii="Century Gothic" w:hAnsi="Century Gothic"/>
          <w:color w:val="000000"/>
        </w:rPr>
      </w:pPr>
      <w:r>
        <w:rPr>
          <w:rFonts w:ascii="Century Gothic" w:hAnsi="Century Gothic"/>
          <w:color w:val="000000"/>
        </w:rPr>
        <w:t>1…some properties have full (212’) waterfront right</w:t>
      </w:r>
    </w:p>
    <w:p w14:paraId="325A6937" w14:textId="77777777" w:rsidR="0010445C" w:rsidRDefault="0010445C" w:rsidP="0010445C">
      <w:pPr>
        <w:pStyle w:val="NormalWeb"/>
        <w:shd w:val="clear" w:color="auto" w:fill="FFFFFF"/>
        <w:spacing w:before="180" w:beforeAutospacing="0" w:after="180" w:afterAutospacing="0"/>
        <w:rPr>
          <w:rFonts w:ascii="Century Gothic" w:hAnsi="Century Gothic"/>
          <w:color w:val="000000"/>
        </w:rPr>
      </w:pPr>
      <w:r>
        <w:rPr>
          <w:rFonts w:ascii="Century Gothic" w:hAnsi="Century Gothic"/>
          <w:color w:val="000000"/>
        </w:rPr>
        <w:t>2…some properties have partial (100’) rights</w:t>
      </w:r>
    </w:p>
    <w:p w14:paraId="518330FB" w14:textId="77777777" w:rsidR="0010445C" w:rsidRDefault="0010445C" w:rsidP="0010445C">
      <w:pPr>
        <w:pStyle w:val="NormalWeb"/>
        <w:shd w:val="clear" w:color="auto" w:fill="FFFFFF"/>
        <w:spacing w:before="180" w:beforeAutospacing="0" w:after="180" w:afterAutospacing="0"/>
        <w:rPr>
          <w:rFonts w:ascii="Century Gothic" w:hAnsi="Century Gothic"/>
          <w:color w:val="000000"/>
        </w:rPr>
      </w:pPr>
      <w:r>
        <w:rPr>
          <w:rFonts w:ascii="Century Gothic" w:hAnsi="Century Gothic"/>
          <w:color w:val="000000"/>
        </w:rPr>
        <w:t>3…some properties have no waterfront rights.</w:t>
      </w:r>
    </w:p>
    <w:p w14:paraId="30FAEA65" w14:textId="77777777" w:rsidR="0010445C" w:rsidRDefault="0010445C" w:rsidP="0010445C">
      <w:pPr>
        <w:pStyle w:val="NormalWeb"/>
        <w:shd w:val="clear" w:color="auto" w:fill="FFFFFF"/>
        <w:spacing w:before="180" w:beforeAutospacing="0" w:after="180" w:afterAutospacing="0"/>
        <w:rPr>
          <w:rFonts w:ascii="Century Gothic" w:hAnsi="Century Gothic"/>
          <w:color w:val="000000"/>
        </w:rPr>
      </w:pPr>
      <w:r>
        <w:rPr>
          <w:rFonts w:ascii="Century Gothic" w:hAnsi="Century Gothic"/>
          <w:color w:val="000000"/>
        </w:rPr>
        <w:t xml:space="preserve">This information has been shared with local real estate brokers in hopes that it will avoid any </w:t>
      </w:r>
      <w:proofErr w:type="gramStart"/>
      <w:r>
        <w:rPr>
          <w:rFonts w:ascii="Century Gothic" w:hAnsi="Century Gothic"/>
          <w:color w:val="000000"/>
        </w:rPr>
        <w:t>last minute</w:t>
      </w:r>
      <w:proofErr w:type="gramEnd"/>
      <w:r>
        <w:rPr>
          <w:rFonts w:ascii="Century Gothic" w:hAnsi="Century Gothic"/>
          <w:color w:val="000000"/>
        </w:rPr>
        <w:t xml:space="preserve"> embarrassing realizations.</w:t>
      </w:r>
    </w:p>
    <w:p w14:paraId="24FEFD09" w14:textId="77777777" w:rsidR="0010445C" w:rsidRDefault="0010445C" w:rsidP="0010445C">
      <w:pPr>
        <w:pStyle w:val="NormalWeb"/>
        <w:shd w:val="clear" w:color="auto" w:fill="FFFFFF"/>
        <w:spacing w:before="180" w:beforeAutospacing="0" w:after="180" w:afterAutospacing="0"/>
        <w:rPr>
          <w:rFonts w:ascii="Century Gothic" w:hAnsi="Century Gothic"/>
          <w:color w:val="000000"/>
        </w:rPr>
      </w:pPr>
      <w:r>
        <w:rPr>
          <w:rFonts w:ascii="Century Gothic" w:hAnsi="Century Gothic"/>
          <w:color w:val="000000"/>
        </w:rPr>
        <w:t xml:space="preserve">1.. Most lot owners in the HOLA association have purchased “full rights” to use the </w:t>
      </w:r>
      <w:proofErr w:type="gramStart"/>
      <w:r>
        <w:rPr>
          <w:rFonts w:ascii="Century Gothic" w:hAnsi="Century Gothic"/>
          <w:color w:val="000000"/>
        </w:rPr>
        <w:t>212 foot</w:t>
      </w:r>
      <w:proofErr w:type="gramEnd"/>
      <w:r>
        <w:rPr>
          <w:rFonts w:ascii="Century Gothic" w:hAnsi="Century Gothic"/>
          <w:color w:val="000000"/>
        </w:rPr>
        <w:t xml:space="preserve"> waterfront property under the rules and regulations established by the Highlands Overlook Landowners Association.  However, if there is any question regarding any property, we suggest that you have this researched by qualified legal personnel.</w:t>
      </w:r>
    </w:p>
    <w:p w14:paraId="653DFBAA" w14:textId="64DBE724" w:rsidR="0010445C" w:rsidRDefault="0010445C" w:rsidP="0010445C">
      <w:pPr>
        <w:pStyle w:val="NormalWeb"/>
        <w:shd w:val="clear" w:color="auto" w:fill="FFFFFF"/>
        <w:spacing w:before="180" w:beforeAutospacing="0" w:after="180" w:afterAutospacing="0"/>
        <w:rPr>
          <w:rFonts w:ascii="Century Gothic" w:hAnsi="Century Gothic"/>
          <w:color w:val="000000"/>
        </w:rPr>
      </w:pPr>
      <w:r>
        <w:rPr>
          <w:rFonts w:ascii="Century Gothic" w:hAnsi="Century Gothic"/>
          <w:color w:val="000000"/>
        </w:rPr>
        <w:t>2..The properties that have  “100 foot (partial) means that these lots have a </w:t>
      </w:r>
      <w:r>
        <w:rPr>
          <w:rStyle w:val="Emphasis"/>
          <w:rFonts w:ascii="Century Gothic" w:hAnsi="Century Gothic"/>
          <w:color w:val="000000"/>
        </w:rPr>
        <w:t>limited right to use</w:t>
      </w:r>
      <w:r>
        <w:rPr>
          <w:rFonts w:ascii="Century Gothic" w:hAnsi="Century Gothic"/>
          <w:color w:val="000000"/>
        </w:rPr>
        <w:t xml:space="preserve"> a section of </w:t>
      </w:r>
      <w:proofErr w:type="gramStart"/>
      <w:r>
        <w:rPr>
          <w:rFonts w:ascii="Century Gothic" w:hAnsi="Century Gothic"/>
          <w:color w:val="000000"/>
        </w:rPr>
        <w:t>100 foot wide</w:t>
      </w:r>
      <w:proofErr w:type="gramEnd"/>
      <w:r>
        <w:rPr>
          <w:rFonts w:ascii="Century Gothic" w:hAnsi="Century Gothic"/>
          <w:color w:val="000000"/>
        </w:rPr>
        <w:t xml:space="preserve"> parcel of the HOLA waterfront under an old right given in their deed by Lynwood Ellis and possibly passed along via sales.  </w:t>
      </w:r>
      <w:r>
        <w:rPr>
          <w:rStyle w:val="Strong"/>
          <w:rFonts w:ascii="Century Gothic" w:hAnsi="Century Gothic"/>
          <w:color w:val="000000"/>
        </w:rPr>
        <w:t>Right of Use</w:t>
      </w:r>
      <w:r>
        <w:rPr>
          <w:rFonts w:ascii="Century Gothic" w:hAnsi="Century Gothic"/>
          <w:color w:val="000000"/>
        </w:rPr>
        <w:t xml:space="preserve"> is on the </w:t>
      </w:r>
      <w:proofErr w:type="gramStart"/>
      <w:r>
        <w:rPr>
          <w:rFonts w:ascii="Century Gothic" w:hAnsi="Century Gothic"/>
          <w:color w:val="000000"/>
        </w:rPr>
        <w:t>one hundred foot</w:t>
      </w:r>
      <w:proofErr w:type="gramEnd"/>
      <w:r>
        <w:rPr>
          <w:rFonts w:ascii="Century Gothic" w:hAnsi="Century Gothic"/>
          <w:color w:val="000000"/>
        </w:rPr>
        <w:t xml:space="preserve"> portion of shore front abutting the Burr property for boating and swimming purposes only.  In our opinion, it does not give the holder right to use the property to picnic, use boat moorings/harbor, use games, tables, fireplaces etc.  The lot owners have received offers by the association to buy </w:t>
      </w:r>
      <w:r>
        <w:rPr>
          <w:rStyle w:val="Strong"/>
          <w:rFonts w:ascii="Century Gothic" w:hAnsi="Century Gothic"/>
          <w:color w:val="000000"/>
        </w:rPr>
        <w:t>Full Rights</w:t>
      </w:r>
      <w:r>
        <w:rPr>
          <w:rFonts w:ascii="Century Gothic" w:hAnsi="Century Gothic"/>
          <w:color w:val="000000"/>
        </w:rPr>
        <w:t> many years ago for as little as $300; this offer still stands today at a cost of $1,500 until the end of 202</w:t>
      </w:r>
      <w:r w:rsidR="00ED53E4">
        <w:rPr>
          <w:rFonts w:ascii="Century Gothic" w:hAnsi="Century Gothic"/>
          <w:color w:val="000000"/>
        </w:rPr>
        <w:t>3</w:t>
      </w:r>
      <w:r>
        <w:rPr>
          <w:rFonts w:ascii="Century Gothic" w:hAnsi="Century Gothic"/>
          <w:color w:val="000000"/>
        </w:rPr>
        <w:t>.</w:t>
      </w:r>
    </w:p>
    <w:p w14:paraId="15EC87D8" w14:textId="624BD308" w:rsidR="0010445C" w:rsidRDefault="0010445C" w:rsidP="0010445C">
      <w:pPr>
        <w:pStyle w:val="NormalWeb"/>
        <w:shd w:val="clear" w:color="auto" w:fill="FFFFFF"/>
        <w:spacing w:before="180" w:beforeAutospacing="0" w:after="180" w:afterAutospacing="0"/>
        <w:rPr>
          <w:rFonts w:ascii="Century Gothic" w:hAnsi="Century Gothic"/>
          <w:color w:val="000000"/>
        </w:rPr>
      </w:pPr>
      <w:r>
        <w:rPr>
          <w:rFonts w:ascii="Century Gothic" w:hAnsi="Century Gothic"/>
          <w:color w:val="000000"/>
        </w:rPr>
        <w:lastRenderedPageBreak/>
        <w:t>3..The properties with “No Waterfront Rights” contains lots and owners who chose not to buy any waterfront rights and therefore have no deeded right to HOLA waterfront property. These owners have been offered the opportunity to buy waterfront rights on several occasions.  The current buy-in cost is $9,500 until the end of 202</w:t>
      </w:r>
      <w:r w:rsidR="002A37F1">
        <w:rPr>
          <w:rFonts w:ascii="Century Gothic" w:hAnsi="Century Gothic"/>
          <w:color w:val="000000"/>
        </w:rPr>
        <w:t>3</w:t>
      </w:r>
      <w:r>
        <w:rPr>
          <w:rFonts w:ascii="Century Gothic" w:hAnsi="Century Gothic"/>
          <w:color w:val="000000"/>
        </w:rPr>
        <w:t>.</w:t>
      </w:r>
    </w:p>
    <w:p w14:paraId="040C3BF5" w14:textId="77777777" w:rsidR="0010445C" w:rsidRPr="00A6381C" w:rsidRDefault="0010445C" w:rsidP="00A6381C">
      <w:pPr>
        <w:spacing w:before="180" w:after="180" w:line="240" w:lineRule="auto"/>
        <w:textAlignment w:val="top"/>
        <w:rPr>
          <w:rFonts w:ascii="Century Gothic" w:eastAsia="Times New Roman" w:hAnsi="Century Gothic" w:cs="Times New Roman"/>
          <w:kern w:val="0"/>
          <w:sz w:val="24"/>
          <w:szCs w:val="24"/>
          <w14:ligatures w14:val="none"/>
        </w:rPr>
      </w:pPr>
    </w:p>
    <w:p w14:paraId="19E51191"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III.  </w:t>
      </w:r>
      <w:r w:rsidRPr="00A6381C">
        <w:rPr>
          <w:rFonts w:ascii="Century Gothic" w:eastAsia="Times New Roman" w:hAnsi="Century Gothic" w:cs="Times New Roman"/>
          <w:b/>
          <w:bCs/>
          <w:kern w:val="0"/>
          <w:sz w:val="24"/>
          <w:szCs w:val="24"/>
          <w14:ligatures w14:val="none"/>
        </w:rPr>
        <w:t>Harbor Slip Assignments for Motorized Boats:</w:t>
      </w:r>
    </w:p>
    <w:p w14:paraId="03DFA13A"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A.  Slip number 1 is permanently assigned to Ellis Family by deed.</w:t>
      </w:r>
    </w:p>
    <w:p w14:paraId="3538CE5E" w14:textId="69451A70"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xml:space="preserve">    B.  Forms requesting a slip for the next season will be sent out on October 1, along with the annual HOLA bills. The forms must be </w:t>
      </w:r>
      <w:proofErr w:type="gramStart"/>
      <w:r w:rsidRPr="00A6381C">
        <w:rPr>
          <w:rFonts w:ascii="Century Gothic" w:eastAsia="Times New Roman" w:hAnsi="Century Gothic" w:cs="Times New Roman"/>
          <w:kern w:val="0"/>
          <w:sz w:val="24"/>
          <w:szCs w:val="24"/>
          <w14:ligatures w14:val="none"/>
        </w:rPr>
        <w:t>completely filled</w:t>
      </w:r>
      <w:proofErr w:type="gramEnd"/>
      <w:r w:rsidRPr="00A6381C">
        <w:rPr>
          <w:rFonts w:ascii="Century Gothic" w:eastAsia="Times New Roman" w:hAnsi="Century Gothic" w:cs="Times New Roman"/>
          <w:kern w:val="0"/>
          <w:sz w:val="24"/>
          <w:szCs w:val="24"/>
          <w14:ligatures w14:val="none"/>
        </w:rPr>
        <w:t xml:space="preserve"> out and returned to the Harbormaster.  There are only ten (10) slips available.  </w:t>
      </w:r>
      <w:r w:rsidR="00545EC3">
        <w:rPr>
          <w:rFonts w:ascii="Century Gothic" w:eastAsia="Times New Roman" w:hAnsi="Century Gothic" w:cs="Times New Roman"/>
          <w:kern w:val="0"/>
          <w:sz w:val="24"/>
          <w:szCs w:val="24"/>
          <w14:ligatures w14:val="none"/>
        </w:rPr>
        <w:t xml:space="preserve">As </w:t>
      </w:r>
      <w:r w:rsidRPr="00A6381C">
        <w:rPr>
          <w:rFonts w:ascii="Century Gothic" w:eastAsia="Times New Roman" w:hAnsi="Century Gothic" w:cs="Times New Roman"/>
          <w:kern w:val="0"/>
          <w:sz w:val="24"/>
          <w:szCs w:val="24"/>
          <w14:ligatures w14:val="none"/>
        </w:rPr>
        <w:t xml:space="preserve">the number of requests </w:t>
      </w:r>
      <w:r w:rsidR="00545EC3">
        <w:rPr>
          <w:rFonts w:ascii="Century Gothic" w:eastAsia="Times New Roman" w:hAnsi="Century Gothic" w:cs="Times New Roman"/>
          <w:kern w:val="0"/>
          <w:sz w:val="24"/>
          <w:szCs w:val="24"/>
          <w14:ligatures w14:val="none"/>
        </w:rPr>
        <w:t xml:space="preserve">often </w:t>
      </w:r>
      <w:r w:rsidRPr="00A6381C">
        <w:rPr>
          <w:rFonts w:ascii="Century Gothic" w:eastAsia="Times New Roman" w:hAnsi="Century Gothic" w:cs="Times New Roman"/>
          <w:kern w:val="0"/>
          <w:sz w:val="24"/>
          <w:szCs w:val="24"/>
          <w14:ligatures w14:val="none"/>
        </w:rPr>
        <w:t>exceed</w:t>
      </w:r>
      <w:r w:rsidR="00847340">
        <w:rPr>
          <w:rFonts w:ascii="Century Gothic" w:eastAsia="Times New Roman" w:hAnsi="Century Gothic" w:cs="Times New Roman"/>
          <w:kern w:val="0"/>
          <w:sz w:val="24"/>
          <w:szCs w:val="24"/>
          <w14:ligatures w14:val="none"/>
        </w:rPr>
        <w:t>s</w:t>
      </w:r>
      <w:r w:rsidRPr="00A6381C">
        <w:rPr>
          <w:rFonts w:ascii="Century Gothic" w:eastAsia="Times New Roman" w:hAnsi="Century Gothic" w:cs="Times New Roman"/>
          <w:kern w:val="0"/>
          <w:sz w:val="24"/>
          <w:szCs w:val="24"/>
          <w14:ligatures w14:val="none"/>
        </w:rPr>
        <w:t xml:space="preserve"> the number of available slips, the Waterfront Committee will decide how to prioritize and assign slips.  </w:t>
      </w:r>
      <w:r w:rsidR="00300565">
        <w:rPr>
          <w:rFonts w:ascii="Century Gothic" w:eastAsia="Times New Roman" w:hAnsi="Century Gothic" w:cs="Times New Roman"/>
          <w:kern w:val="0"/>
          <w:sz w:val="24"/>
          <w:szCs w:val="24"/>
          <w14:ligatures w14:val="none"/>
        </w:rPr>
        <w:t>Currently, this</w:t>
      </w:r>
      <w:r w:rsidRPr="00A6381C">
        <w:rPr>
          <w:rFonts w:ascii="Century Gothic" w:eastAsia="Times New Roman" w:hAnsi="Century Gothic" w:cs="Times New Roman"/>
          <w:kern w:val="0"/>
          <w:sz w:val="24"/>
          <w:szCs w:val="24"/>
          <w14:ligatures w14:val="none"/>
        </w:rPr>
        <w:t xml:space="preserve"> involve</w:t>
      </w:r>
      <w:r w:rsidR="00300565">
        <w:rPr>
          <w:rFonts w:ascii="Century Gothic" w:eastAsia="Times New Roman" w:hAnsi="Century Gothic" w:cs="Times New Roman"/>
          <w:kern w:val="0"/>
          <w:sz w:val="24"/>
          <w:szCs w:val="24"/>
          <w14:ligatures w14:val="none"/>
        </w:rPr>
        <w:t xml:space="preserve">s </w:t>
      </w:r>
      <w:r w:rsidRPr="00A6381C">
        <w:rPr>
          <w:rFonts w:ascii="Century Gothic" w:eastAsia="Times New Roman" w:hAnsi="Century Gothic" w:cs="Times New Roman"/>
          <w:kern w:val="0"/>
          <w:sz w:val="24"/>
          <w:szCs w:val="24"/>
          <w14:ligatures w14:val="none"/>
        </w:rPr>
        <w:t>dividing the total season into 3</w:t>
      </w:r>
      <w:r w:rsidR="001B2ACC">
        <w:rPr>
          <w:rFonts w:ascii="Century Gothic" w:eastAsia="Times New Roman" w:hAnsi="Century Gothic" w:cs="Times New Roman"/>
          <w:kern w:val="0"/>
          <w:sz w:val="24"/>
          <w:szCs w:val="24"/>
          <w14:ligatures w14:val="none"/>
        </w:rPr>
        <w:t xml:space="preserve"> </w:t>
      </w:r>
      <w:r w:rsidRPr="00A6381C">
        <w:rPr>
          <w:rFonts w:ascii="Century Gothic" w:eastAsia="Times New Roman" w:hAnsi="Century Gothic" w:cs="Times New Roman"/>
          <w:kern w:val="0"/>
          <w:sz w:val="24"/>
          <w:szCs w:val="24"/>
          <w14:ligatures w14:val="none"/>
        </w:rPr>
        <w:t>time periods.</w:t>
      </w:r>
      <w:r w:rsidR="001B2ACC">
        <w:rPr>
          <w:rFonts w:ascii="Century Gothic" w:eastAsia="Times New Roman" w:hAnsi="Century Gothic" w:cs="Times New Roman"/>
          <w:kern w:val="0"/>
          <w:sz w:val="24"/>
          <w:szCs w:val="24"/>
          <w14:ligatures w14:val="none"/>
        </w:rPr>
        <w:t xml:space="preserve">  Members can apply for </w:t>
      </w:r>
      <w:r w:rsidR="00E12330">
        <w:rPr>
          <w:rFonts w:ascii="Century Gothic" w:eastAsia="Times New Roman" w:hAnsi="Century Gothic" w:cs="Times New Roman"/>
          <w:kern w:val="0"/>
          <w:sz w:val="24"/>
          <w:szCs w:val="24"/>
          <w14:ligatures w14:val="none"/>
        </w:rPr>
        <w:t>two o</w:t>
      </w:r>
      <w:r w:rsidR="00F847CF">
        <w:rPr>
          <w:rFonts w:ascii="Century Gothic" w:eastAsia="Times New Roman" w:hAnsi="Century Gothic" w:cs="Times New Roman"/>
          <w:kern w:val="0"/>
          <w:sz w:val="24"/>
          <w:szCs w:val="24"/>
          <w14:ligatures w14:val="none"/>
        </w:rPr>
        <w:t>f</w:t>
      </w:r>
      <w:r w:rsidR="00E12330">
        <w:rPr>
          <w:rFonts w:ascii="Century Gothic" w:eastAsia="Times New Roman" w:hAnsi="Century Gothic" w:cs="Times New Roman"/>
          <w:kern w:val="0"/>
          <w:sz w:val="24"/>
          <w:szCs w:val="24"/>
          <w14:ligatures w14:val="none"/>
        </w:rPr>
        <w:t xml:space="preserve"> the three time periods. </w:t>
      </w:r>
      <w:r w:rsidRPr="00A6381C">
        <w:rPr>
          <w:rFonts w:ascii="Century Gothic" w:eastAsia="Times New Roman" w:hAnsi="Century Gothic" w:cs="Times New Roman"/>
          <w:kern w:val="0"/>
          <w:sz w:val="24"/>
          <w:szCs w:val="24"/>
          <w14:ligatures w14:val="none"/>
        </w:rPr>
        <w:t xml:space="preserve">  Boat size is also a factor that will be considered.  Members requesting a slip will be </w:t>
      </w:r>
      <w:r w:rsidR="00415063" w:rsidRPr="00A6381C">
        <w:rPr>
          <w:rFonts w:ascii="Century Gothic" w:eastAsia="Times New Roman" w:hAnsi="Century Gothic" w:cs="Times New Roman"/>
          <w:kern w:val="0"/>
          <w:sz w:val="24"/>
          <w:szCs w:val="24"/>
          <w14:ligatures w14:val="none"/>
        </w:rPr>
        <w:t>notifie</w:t>
      </w:r>
      <w:r w:rsidR="00415063">
        <w:rPr>
          <w:rFonts w:ascii="Century Gothic" w:eastAsia="Times New Roman" w:hAnsi="Century Gothic" w:cs="Times New Roman"/>
          <w:kern w:val="0"/>
          <w:sz w:val="24"/>
          <w:szCs w:val="24"/>
          <w14:ligatures w14:val="none"/>
        </w:rPr>
        <w:t>d by</w:t>
      </w:r>
      <w:r w:rsidRPr="00A6381C">
        <w:rPr>
          <w:rFonts w:ascii="Century Gothic" w:eastAsia="Times New Roman" w:hAnsi="Century Gothic" w:cs="Times New Roman"/>
          <w:kern w:val="0"/>
          <w:sz w:val="24"/>
          <w:szCs w:val="24"/>
          <w14:ligatures w14:val="none"/>
        </w:rPr>
        <w:t xml:space="preserve"> the Harbormaster of the status of their request.</w:t>
      </w:r>
      <w:r w:rsidR="00004DBB">
        <w:rPr>
          <w:rFonts w:ascii="Century Gothic" w:eastAsia="Times New Roman" w:hAnsi="Century Gothic" w:cs="Times New Roman"/>
          <w:kern w:val="0"/>
          <w:sz w:val="24"/>
          <w:szCs w:val="24"/>
          <w14:ligatures w14:val="none"/>
        </w:rPr>
        <w:t xml:space="preserve">  </w:t>
      </w:r>
      <w:r w:rsidR="00004DBB" w:rsidRPr="00A6381C">
        <w:rPr>
          <w:rFonts w:ascii="Century Gothic" w:eastAsia="Times New Roman" w:hAnsi="Century Gothic" w:cs="Times New Roman"/>
          <w:kern w:val="0"/>
          <w:sz w:val="24"/>
          <w:szCs w:val="24"/>
          <w14:ligatures w14:val="none"/>
        </w:rPr>
        <w:t xml:space="preserve">The </w:t>
      </w:r>
      <w:r w:rsidR="00F847CF">
        <w:rPr>
          <w:rFonts w:ascii="Century Gothic" w:eastAsia="Times New Roman" w:hAnsi="Century Gothic" w:cs="Times New Roman"/>
          <w:kern w:val="0"/>
          <w:sz w:val="24"/>
          <w:szCs w:val="24"/>
          <w14:ligatures w14:val="none"/>
        </w:rPr>
        <w:t>slips</w:t>
      </w:r>
      <w:r w:rsidR="00004DBB" w:rsidRPr="00A6381C">
        <w:rPr>
          <w:rFonts w:ascii="Century Gothic" w:eastAsia="Times New Roman" w:hAnsi="Century Gothic" w:cs="Times New Roman"/>
          <w:kern w:val="0"/>
          <w:sz w:val="24"/>
          <w:szCs w:val="24"/>
          <w14:ligatures w14:val="none"/>
        </w:rPr>
        <w:t xml:space="preserve"> will be assigned on a “first come-first served” basis. </w:t>
      </w:r>
      <w:r w:rsidR="000D3113">
        <w:rPr>
          <w:rFonts w:ascii="Century Gothic" w:eastAsia="Times New Roman" w:hAnsi="Century Gothic" w:cs="Times New Roman"/>
          <w:kern w:val="0"/>
          <w:sz w:val="24"/>
          <w:szCs w:val="24"/>
          <w14:ligatures w14:val="none"/>
        </w:rPr>
        <w:t xml:space="preserve"> To obtain a copy of the motorboat slip application</w:t>
      </w:r>
      <w:r w:rsidR="000D3113" w:rsidRPr="00F9193A">
        <w:rPr>
          <w:rFonts w:ascii="Century Gothic" w:eastAsia="Times New Roman" w:hAnsi="Century Gothic" w:cs="Times New Roman"/>
          <w:kern w:val="0"/>
          <w:sz w:val="24"/>
          <w:szCs w:val="24"/>
          <w14:ligatures w14:val="none"/>
        </w:rPr>
        <w:t xml:space="preserve">, </w:t>
      </w:r>
      <w:r w:rsidR="000D3113" w:rsidRPr="00F9193A">
        <w:rPr>
          <w:rFonts w:ascii="Century Gothic" w:eastAsia="Times New Roman" w:hAnsi="Century Gothic" w:cs="Times New Roman"/>
          <w:kern w:val="0"/>
          <w:sz w:val="24"/>
          <w:szCs w:val="24"/>
          <w:u w:val="single"/>
          <w14:ligatures w14:val="none"/>
        </w:rPr>
        <w:t>CLICK H</w:t>
      </w:r>
      <w:r w:rsidR="00415063" w:rsidRPr="00F9193A">
        <w:rPr>
          <w:rFonts w:ascii="Century Gothic" w:eastAsia="Times New Roman" w:hAnsi="Century Gothic" w:cs="Times New Roman"/>
          <w:kern w:val="0"/>
          <w:sz w:val="24"/>
          <w:szCs w:val="24"/>
          <w:u w:val="single"/>
          <w14:ligatures w14:val="none"/>
        </w:rPr>
        <w:t>ERE</w:t>
      </w:r>
      <w:r w:rsidR="000D3113" w:rsidRPr="00F9193A">
        <w:rPr>
          <w:rFonts w:ascii="Century Gothic" w:eastAsia="Times New Roman" w:hAnsi="Century Gothic" w:cs="Times New Roman"/>
          <w:kern w:val="0"/>
          <w:sz w:val="24"/>
          <w:szCs w:val="24"/>
          <w14:ligatures w14:val="none"/>
        </w:rPr>
        <w:t>.</w:t>
      </w:r>
    </w:p>
    <w:p w14:paraId="5F51AAA3"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C.  HOLA is not responsible for any craft left or stored at the waterfront.</w:t>
      </w:r>
    </w:p>
    <w:p w14:paraId="5B0C1BC9"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D.  Moorings are not allowed.</w:t>
      </w:r>
    </w:p>
    <w:p w14:paraId="7A92CF6C" w14:textId="06BDAB00"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xml:space="preserve">    E.  No watercraft longer than 21 feet may be docked in the cove of the marina. Only slips numbered 6 and 7 can hold a </w:t>
      </w:r>
      <w:proofErr w:type="gramStart"/>
      <w:r w:rsidRPr="00A6381C">
        <w:rPr>
          <w:rFonts w:ascii="Century Gothic" w:eastAsia="Times New Roman" w:hAnsi="Century Gothic" w:cs="Times New Roman"/>
          <w:kern w:val="0"/>
          <w:sz w:val="24"/>
          <w:szCs w:val="24"/>
          <w14:ligatures w14:val="none"/>
        </w:rPr>
        <w:t>21 foot</w:t>
      </w:r>
      <w:proofErr w:type="gramEnd"/>
      <w:r w:rsidRPr="00A6381C">
        <w:rPr>
          <w:rFonts w:ascii="Century Gothic" w:eastAsia="Times New Roman" w:hAnsi="Century Gothic" w:cs="Times New Roman"/>
          <w:kern w:val="0"/>
          <w:sz w:val="24"/>
          <w:szCs w:val="24"/>
          <w14:ligatures w14:val="none"/>
        </w:rPr>
        <w:t xml:space="preserve"> watercraft.  The maximum size for the other slips is 18 feet.  </w:t>
      </w:r>
    </w:p>
    <w:p w14:paraId="6D2C6788" w14:textId="2CD3C2DE"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F.  Slip number 4 is for loading only</w:t>
      </w:r>
      <w:r w:rsidR="00C03C3D">
        <w:rPr>
          <w:rFonts w:ascii="Century Gothic" w:eastAsia="Times New Roman" w:hAnsi="Century Gothic" w:cs="Times New Roman"/>
          <w:kern w:val="0"/>
          <w:sz w:val="24"/>
          <w:szCs w:val="24"/>
          <w14:ligatures w14:val="none"/>
        </w:rPr>
        <w:t>.</w:t>
      </w:r>
    </w:p>
    <w:p w14:paraId="5B8CABA4"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xml:space="preserve">    G.  All </w:t>
      </w:r>
      <w:proofErr w:type="gramStart"/>
      <w:r w:rsidRPr="00A6381C">
        <w:rPr>
          <w:rFonts w:ascii="Century Gothic" w:eastAsia="Times New Roman" w:hAnsi="Century Gothic" w:cs="Times New Roman"/>
          <w:kern w:val="0"/>
          <w:sz w:val="24"/>
          <w:szCs w:val="24"/>
          <w14:ligatures w14:val="none"/>
        </w:rPr>
        <w:t>watercraft</w:t>
      </w:r>
      <w:proofErr w:type="gramEnd"/>
      <w:r w:rsidRPr="00A6381C">
        <w:rPr>
          <w:rFonts w:ascii="Century Gothic" w:eastAsia="Times New Roman" w:hAnsi="Century Gothic" w:cs="Times New Roman"/>
          <w:kern w:val="0"/>
          <w:sz w:val="24"/>
          <w:szCs w:val="24"/>
          <w14:ligatures w14:val="none"/>
        </w:rPr>
        <w:t xml:space="preserve"> must show a visible name and telephone number.</w:t>
      </w:r>
    </w:p>
    <w:p w14:paraId="3EA18753" w14:textId="77777777" w:rsid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H.  Pontoon boats are NOT allowed in the HOLA harbor.</w:t>
      </w:r>
    </w:p>
    <w:p w14:paraId="594ACD57" w14:textId="0B903F18" w:rsidR="0054473C" w:rsidRPr="002C4FAF" w:rsidRDefault="002C4FAF" w:rsidP="002C4FAF">
      <w:pPr>
        <w:spacing w:before="180" w:after="180" w:line="240" w:lineRule="auto"/>
        <w:textAlignment w:val="top"/>
        <w:rPr>
          <w:rFonts w:ascii="Century Gothic" w:eastAsia="Times New Roman" w:hAnsi="Century Gothic" w:cs="Times New Roman"/>
          <w:kern w:val="0"/>
          <w:sz w:val="24"/>
          <w:szCs w:val="24"/>
          <w14:ligatures w14:val="none"/>
        </w:rPr>
      </w:pPr>
      <w:r>
        <w:rPr>
          <w:rFonts w:ascii="Century Gothic" w:eastAsia="Times New Roman" w:hAnsi="Century Gothic" w:cs="Times New Roman"/>
          <w:kern w:val="0"/>
          <w:sz w:val="24"/>
          <w:szCs w:val="24"/>
          <w14:ligatures w14:val="none"/>
        </w:rPr>
        <w:t xml:space="preserve">      I.   </w:t>
      </w:r>
      <w:r w:rsidR="004B6BF2" w:rsidRPr="002C4FAF">
        <w:rPr>
          <w:rFonts w:ascii="Century Gothic" w:eastAsia="Times New Roman" w:hAnsi="Century Gothic" w:cs="Times New Roman"/>
          <w:kern w:val="0"/>
          <w:sz w:val="24"/>
          <w:szCs w:val="24"/>
          <w14:ligatures w14:val="none"/>
        </w:rPr>
        <w:t>Boats are NO</w:t>
      </w:r>
      <w:r w:rsidR="000750B4">
        <w:rPr>
          <w:rFonts w:ascii="Century Gothic" w:eastAsia="Times New Roman" w:hAnsi="Century Gothic" w:cs="Times New Roman"/>
          <w:kern w:val="0"/>
          <w:sz w:val="24"/>
          <w:szCs w:val="24"/>
          <w14:ligatures w14:val="none"/>
        </w:rPr>
        <w:t>T</w:t>
      </w:r>
      <w:r w:rsidR="004B6BF2" w:rsidRPr="002C4FAF">
        <w:rPr>
          <w:rFonts w:ascii="Century Gothic" w:eastAsia="Times New Roman" w:hAnsi="Century Gothic" w:cs="Times New Roman"/>
          <w:kern w:val="0"/>
          <w:sz w:val="24"/>
          <w:szCs w:val="24"/>
          <w14:ligatures w14:val="none"/>
        </w:rPr>
        <w:t xml:space="preserve"> allowed to tie up, pick up passengers</w:t>
      </w:r>
      <w:r w:rsidR="00487B75" w:rsidRPr="002C4FAF">
        <w:rPr>
          <w:rFonts w:ascii="Century Gothic" w:eastAsia="Times New Roman" w:hAnsi="Century Gothic" w:cs="Times New Roman"/>
          <w:kern w:val="0"/>
          <w:sz w:val="24"/>
          <w:szCs w:val="24"/>
          <w14:ligatures w14:val="none"/>
        </w:rPr>
        <w:t xml:space="preserve">, or land on any of </w:t>
      </w:r>
      <w:r>
        <w:rPr>
          <w:rFonts w:ascii="Century Gothic" w:eastAsia="Times New Roman" w:hAnsi="Century Gothic" w:cs="Times New Roman"/>
          <w:kern w:val="0"/>
          <w:sz w:val="24"/>
          <w:szCs w:val="24"/>
          <w14:ligatures w14:val="none"/>
        </w:rPr>
        <w:t xml:space="preserve">       </w:t>
      </w:r>
      <w:r w:rsidR="00487B75" w:rsidRPr="002C4FAF">
        <w:rPr>
          <w:rFonts w:ascii="Century Gothic" w:eastAsia="Times New Roman" w:hAnsi="Century Gothic" w:cs="Times New Roman"/>
          <w:kern w:val="0"/>
          <w:sz w:val="24"/>
          <w:szCs w:val="24"/>
          <w14:ligatures w14:val="none"/>
        </w:rPr>
        <w:t>our aluminum docks.</w:t>
      </w:r>
    </w:p>
    <w:p w14:paraId="70825444" w14:textId="150B49BE" w:rsidR="00487B75" w:rsidRPr="002C4FAF" w:rsidRDefault="002C4FAF" w:rsidP="002C4FAF">
      <w:pPr>
        <w:spacing w:before="180" w:after="180" w:line="240" w:lineRule="auto"/>
        <w:ind w:left="400"/>
        <w:textAlignment w:val="top"/>
        <w:rPr>
          <w:rFonts w:ascii="Century Gothic" w:eastAsia="Times New Roman" w:hAnsi="Century Gothic" w:cs="Times New Roman"/>
          <w:kern w:val="0"/>
          <w:sz w:val="24"/>
          <w:szCs w:val="24"/>
          <w14:ligatures w14:val="none"/>
        </w:rPr>
      </w:pPr>
      <w:r>
        <w:rPr>
          <w:rFonts w:ascii="Century Gothic" w:eastAsia="Times New Roman" w:hAnsi="Century Gothic" w:cs="Times New Roman"/>
          <w:kern w:val="0"/>
          <w:sz w:val="24"/>
          <w:szCs w:val="24"/>
          <w14:ligatures w14:val="none"/>
        </w:rPr>
        <w:t xml:space="preserve">J.  </w:t>
      </w:r>
      <w:r w:rsidR="0055632D">
        <w:rPr>
          <w:rFonts w:ascii="Century Gothic" w:eastAsia="Times New Roman" w:hAnsi="Century Gothic" w:cs="Times New Roman"/>
          <w:kern w:val="0"/>
          <w:sz w:val="24"/>
          <w:szCs w:val="24"/>
          <w14:ligatures w14:val="none"/>
        </w:rPr>
        <w:t xml:space="preserve">Boat trailers </w:t>
      </w:r>
      <w:r w:rsidR="000B0A41">
        <w:rPr>
          <w:rFonts w:ascii="Century Gothic" w:eastAsia="Times New Roman" w:hAnsi="Century Gothic" w:cs="Times New Roman"/>
          <w:kern w:val="0"/>
          <w:sz w:val="24"/>
          <w:szCs w:val="24"/>
          <w14:ligatures w14:val="none"/>
        </w:rPr>
        <w:t>cannot</w:t>
      </w:r>
      <w:r w:rsidR="0055632D">
        <w:rPr>
          <w:rFonts w:ascii="Century Gothic" w:eastAsia="Times New Roman" w:hAnsi="Century Gothic" w:cs="Times New Roman"/>
          <w:kern w:val="0"/>
          <w:sz w:val="24"/>
          <w:szCs w:val="24"/>
          <w14:ligatures w14:val="none"/>
        </w:rPr>
        <w:t xml:space="preserve"> be left at the waterfront overnight.</w:t>
      </w:r>
    </w:p>
    <w:p w14:paraId="55D13F56"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IV.  </w:t>
      </w:r>
      <w:r w:rsidRPr="00A6381C">
        <w:rPr>
          <w:rFonts w:ascii="Century Gothic" w:eastAsia="Times New Roman" w:hAnsi="Century Gothic" w:cs="Times New Roman"/>
          <w:b/>
          <w:bCs/>
          <w:kern w:val="0"/>
          <w:sz w:val="24"/>
          <w:szCs w:val="24"/>
          <w14:ligatures w14:val="none"/>
        </w:rPr>
        <w:t>Kayak Rack Assignments:    </w:t>
      </w:r>
    </w:p>
    <w:p w14:paraId="5777AB52"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xml:space="preserve">    A.  The “kayak” racks may hold canoes, </w:t>
      </w:r>
      <w:proofErr w:type="gramStart"/>
      <w:r w:rsidRPr="00A6381C">
        <w:rPr>
          <w:rFonts w:ascii="Century Gothic" w:eastAsia="Times New Roman" w:hAnsi="Century Gothic" w:cs="Times New Roman"/>
          <w:kern w:val="0"/>
          <w:sz w:val="24"/>
          <w:szCs w:val="24"/>
          <w14:ligatures w14:val="none"/>
        </w:rPr>
        <w:t>kayaks</w:t>
      </w:r>
      <w:proofErr w:type="gramEnd"/>
      <w:r w:rsidRPr="00A6381C">
        <w:rPr>
          <w:rFonts w:ascii="Century Gothic" w:eastAsia="Times New Roman" w:hAnsi="Century Gothic" w:cs="Times New Roman"/>
          <w:kern w:val="0"/>
          <w:sz w:val="24"/>
          <w:szCs w:val="24"/>
          <w14:ligatures w14:val="none"/>
        </w:rPr>
        <w:t xml:space="preserve"> or paddleboards.</w:t>
      </w:r>
    </w:p>
    <w:p w14:paraId="24F443E7"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xml:space="preserve">    B.  There are </w:t>
      </w:r>
      <w:proofErr w:type="gramStart"/>
      <w:r w:rsidRPr="00A6381C">
        <w:rPr>
          <w:rFonts w:ascii="Century Gothic" w:eastAsia="Times New Roman" w:hAnsi="Century Gothic" w:cs="Times New Roman"/>
          <w:kern w:val="0"/>
          <w:sz w:val="24"/>
          <w:szCs w:val="24"/>
          <w14:ligatures w14:val="none"/>
        </w:rPr>
        <w:t>fifty four</w:t>
      </w:r>
      <w:proofErr w:type="gramEnd"/>
      <w:r w:rsidRPr="00A6381C">
        <w:rPr>
          <w:rFonts w:ascii="Century Gothic" w:eastAsia="Times New Roman" w:hAnsi="Century Gothic" w:cs="Times New Roman"/>
          <w:kern w:val="0"/>
          <w:sz w:val="24"/>
          <w:szCs w:val="24"/>
          <w14:ligatures w14:val="none"/>
        </w:rPr>
        <w:t xml:space="preserve"> (54) racks available.</w:t>
      </w:r>
    </w:p>
    <w:p w14:paraId="49DDC9F6" w14:textId="66B4FA0F"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xml:space="preserve">    C.  Forms for HOLA residents to apply for a rack will be sent out on October 1, along with the annual HOLA bills. The forms must be </w:t>
      </w:r>
      <w:r w:rsidR="00462ABF" w:rsidRPr="00A6381C">
        <w:rPr>
          <w:rFonts w:ascii="Century Gothic" w:eastAsia="Times New Roman" w:hAnsi="Century Gothic" w:cs="Times New Roman"/>
          <w:kern w:val="0"/>
          <w:sz w:val="24"/>
          <w:szCs w:val="24"/>
          <w14:ligatures w14:val="none"/>
        </w:rPr>
        <w:t>filled</w:t>
      </w:r>
      <w:r w:rsidRPr="00A6381C">
        <w:rPr>
          <w:rFonts w:ascii="Century Gothic" w:eastAsia="Times New Roman" w:hAnsi="Century Gothic" w:cs="Times New Roman"/>
          <w:kern w:val="0"/>
          <w:sz w:val="24"/>
          <w:szCs w:val="24"/>
          <w14:ligatures w14:val="none"/>
        </w:rPr>
        <w:t xml:space="preserve"> out and returned to </w:t>
      </w:r>
      <w:r w:rsidRPr="00A6381C">
        <w:rPr>
          <w:rFonts w:ascii="Century Gothic" w:eastAsia="Times New Roman" w:hAnsi="Century Gothic" w:cs="Times New Roman"/>
          <w:kern w:val="0"/>
          <w:sz w:val="24"/>
          <w:szCs w:val="24"/>
          <w14:ligatures w14:val="none"/>
        </w:rPr>
        <w:lastRenderedPageBreak/>
        <w:t>the Harbormaster.  The racks will be assigned on a “first come-first served” basis.  Applicants will be informed of the status of their application by the Harbormaster.</w:t>
      </w:r>
      <w:r w:rsidR="00FD4546">
        <w:rPr>
          <w:rFonts w:ascii="Century Gothic" w:eastAsia="Times New Roman" w:hAnsi="Century Gothic" w:cs="Times New Roman"/>
          <w:kern w:val="0"/>
          <w:sz w:val="24"/>
          <w:szCs w:val="24"/>
          <w14:ligatures w14:val="none"/>
        </w:rPr>
        <w:t xml:space="preserve">  To obtain a </w:t>
      </w:r>
      <w:r w:rsidR="00B706C7">
        <w:rPr>
          <w:rFonts w:ascii="Century Gothic" w:eastAsia="Times New Roman" w:hAnsi="Century Gothic" w:cs="Times New Roman"/>
          <w:kern w:val="0"/>
          <w:sz w:val="24"/>
          <w:szCs w:val="24"/>
          <w14:ligatures w14:val="none"/>
        </w:rPr>
        <w:t xml:space="preserve">copy of the kayak rack application form </w:t>
      </w:r>
      <w:r w:rsidR="00B706C7" w:rsidRPr="00F9193A">
        <w:rPr>
          <w:rFonts w:ascii="Century Gothic" w:eastAsia="Times New Roman" w:hAnsi="Century Gothic" w:cs="Times New Roman"/>
          <w:kern w:val="0"/>
          <w:sz w:val="24"/>
          <w:szCs w:val="24"/>
          <w:u w:val="single"/>
          <w14:ligatures w14:val="none"/>
        </w:rPr>
        <w:t>CLICK HERE</w:t>
      </w:r>
      <w:r w:rsidR="00B706C7">
        <w:rPr>
          <w:rFonts w:ascii="Century Gothic" w:eastAsia="Times New Roman" w:hAnsi="Century Gothic" w:cs="Times New Roman"/>
          <w:kern w:val="0"/>
          <w:sz w:val="24"/>
          <w:szCs w:val="24"/>
          <w14:ligatures w14:val="none"/>
        </w:rPr>
        <w:t>.</w:t>
      </w:r>
    </w:p>
    <w:p w14:paraId="5C99C26D"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D.  Individuals may apply for one or two kayak rack slots.</w:t>
      </w:r>
    </w:p>
    <w:p w14:paraId="11C4A432"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E.  A single rack or slot may hold two kayaks or paddleboards only if they fit securely; are not hanging half off the rack or partially on the ground.</w:t>
      </w:r>
    </w:p>
    <w:p w14:paraId="3FDBC86A"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F.  Each craft must have a name and phone number on it.</w:t>
      </w:r>
    </w:p>
    <w:p w14:paraId="6DA45176" w14:textId="018CBACA"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G.  Crafts should be tied down onto the rack</w:t>
      </w:r>
      <w:r w:rsidR="007241A6">
        <w:rPr>
          <w:rFonts w:ascii="Century Gothic" w:eastAsia="Times New Roman" w:hAnsi="Century Gothic" w:cs="Times New Roman"/>
          <w:kern w:val="0"/>
          <w:sz w:val="24"/>
          <w:szCs w:val="24"/>
          <w14:ligatures w14:val="none"/>
        </w:rPr>
        <w:t>.</w:t>
      </w:r>
    </w:p>
    <w:p w14:paraId="53D61C98"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H.  HOLA is not responsible for any craft put on the rack.</w:t>
      </w:r>
    </w:p>
    <w:p w14:paraId="5813CF74" w14:textId="558FF75F"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I.  If a rack remains empty through the month of June, the Harbor</w:t>
      </w:r>
      <w:r w:rsidR="00345CBF">
        <w:rPr>
          <w:rFonts w:ascii="Century Gothic" w:eastAsia="Times New Roman" w:hAnsi="Century Gothic" w:cs="Times New Roman"/>
          <w:kern w:val="0"/>
          <w:sz w:val="24"/>
          <w:szCs w:val="24"/>
          <w14:ligatures w14:val="none"/>
        </w:rPr>
        <w:t>m</w:t>
      </w:r>
      <w:r w:rsidRPr="00A6381C">
        <w:rPr>
          <w:rFonts w:ascii="Century Gothic" w:eastAsia="Times New Roman" w:hAnsi="Century Gothic" w:cs="Times New Roman"/>
          <w:kern w:val="0"/>
          <w:sz w:val="24"/>
          <w:szCs w:val="24"/>
          <w14:ligatures w14:val="none"/>
        </w:rPr>
        <w:t>aster will contact the individual and possibly reassign the rack to someone else.</w:t>
      </w:r>
    </w:p>
    <w:p w14:paraId="0B0A85FC"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J.  No crafts can be left on the ground.</w:t>
      </w:r>
    </w:p>
    <w:p w14:paraId="2DC2DD27" w14:textId="2C38D74E"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K.  If a watercraft is in a slip</w:t>
      </w:r>
      <w:r w:rsidR="006E2613">
        <w:rPr>
          <w:rFonts w:ascii="Century Gothic" w:eastAsia="Times New Roman" w:hAnsi="Century Gothic" w:cs="Times New Roman"/>
          <w:kern w:val="0"/>
          <w:sz w:val="24"/>
          <w:szCs w:val="24"/>
          <w14:ligatures w14:val="none"/>
        </w:rPr>
        <w:t xml:space="preserve"> or rack</w:t>
      </w:r>
      <w:r w:rsidRPr="00A6381C">
        <w:rPr>
          <w:rFonts w:ascii="Century Gothic" w:eastAsia="Times New Roman" w:hAnsi="Century Gothic" w:cs="Times New Roman"/>
          <w:kern w:val="0"/>
          <w:sz w:val="24"/>
          <w:szCs w:val="24"/>
          <w14:ligatures w14:val="none"/>
        </w:rPr>
        <w:t xml:space="preserve"> not assigned to it, the Harbormaster or member of the Waterfront Committee shall have the right to remove the watercraft at the owner’s expense and peril.</w:t>
      </w:r>
    </w:p>
    <w:p w14:paraId="27AAFB62"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xml:space="preserve">V.  </w:t>
      </w:r>
      <w:r w:rsidRPr="00A6381C">
        <w:rPr>
          <w:rFonts w:ascii="Century Gothic" w:eastAsia="Times New Roman" w:hAnsi="Century Gothic" w:cs="Times New Roman"/>
          <w:b/>
          <w:bCs/>
          <w:kern w:val="0"/>
          <w:sz w:val="24"/>
          <w:szCs w:val="24"/>
          <w14:ligatures w14:val="none"/>
        </w:rPr>
        <w:t>Other Use of the Waterfront:</w:t>
      </w:r>
    </w:p>
    <w:p w14:paraId="657AACC0"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A.  Members, family, and guests shall have the full use of the waterfront property for swimming, picnicking, cookouts, sunbathing, parking of motor vehicles and any other uses designated by HOLA. </w:t>
      </w:r>
    </w:p>
    <w:p w14:paraId="2E422CE6"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B.  Children under age 16 must be accompanied by an adult.</w:t>
      </w:r>
    </w:p>
    <w:p w14:paraId="3BC143A7"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C.  Swimming is prohibited in the cove and in the channel leading into and out of the cove.  Jumping from the docks, boats and embankments into the cove is also prohibited.</w:t>
      </w:r>
    </w:p>
    <w:p w14:paraId="004D3E2E"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VI.  </w:t>
      </w:r>
      <w:r w:rsidRPr="00A6381C">
        <w:rPr>
          <w:rFonts w:ascii="Century Gothic" w:eastAsia="Times New Roman" w:hAnsi="Century Gothic" w:cs="Times New Roman"/>
          <w:b/>
          <w:bCs/>
          <w:kern w:val="0"/>
          <w:sz w:val="24"/>
          <w:szCs w:val="24"/>
          <w14:ligatures w14:val="none"/>
        </w:rPr>
        <w:t>General Requirements:</w:t>
      </w:r>
    </w:p>
    <w:p w14:paraId="2E571C64" w14:textId="7439678F"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A.  The HOLA Board wishes to help each of us keep our property values high and maintenance costs low. This list of recommendations is to enhance everyone’s enjoyment and to summarize the key rules regarding our common HOLA waterfront property.  </w:t>
      </w:r>
    </w:p>
    <w:p w14:paraId="5EE8EC37"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B.   Our waterfront is HOLA property. Be respectful of others, especially in the presence of families with children.</w:t>
      </w:r>
    </w:p>
    <w:p w14:paraId="28BAD193"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C.  Common sense and respect for others are essential to safe and fun use of the facility.</w:t>
      </w:r>
    </w:p>
    <w:p w14:paraId="2206B4D8" w14:textId="32CE6130"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lastRenderedPageBreak/>
        <w:t xml:space="preserve">    D.  Dogs are welcome but must </w:t>
      </w:r>
      <w:proofErr w:type="gramStart"/>
      <w:r w:rsidRPr="00A6381C">
        <w:rPr>
          <w:rFonts w:ascii="Century Gothic" w:eastAsia="Times New Roman" w:hAnsi="Century Gothic" w:cs="Times New Roman"/>
          <w:kern w:val="0"/>
          <w:sz w:val="24"/>
          <w:szCs w:val="24"/>
          <w14:ligatures w14:val="none"/>
        </w:rPr>
        <w:t>be under the owner’s control at all times</w:t>
      </w:r>
      <w:proofErr w:type="gramEnd"/>
      <w:r w:rsidRPr="00A6381C">
        <w:rPr>
          <w:rFonts w:ascii="Century Gothic" w:eastAsia="Times New Roman" w:hAnsi="Century Gothic" w:cs="Times New Roman"/>
          <w:kern w:val="0"/>
          <w:sz w:val="24"/>
          <w:szCs w:val="24"/>
          <w14:ligatures w14:val="none"/>
        </w:rPr>
        <w:t xml:space="preserve"> and should be cleaned up after. Dogs are NOT permitted in the swimming area</w:t>
      </w:r>
      <w:r w:rsidR="00F3192C">
        <w:rPr>
          <w:rFonts w:ascii="Century Gothic" w:eastAsia="Times New Roman" w:hAnsi="Century Gothic" w:cs="Times New Roman"/>
          <w:kern w:val="0"/>
          <w:sz w:val="24"/>
          <w:szCs w:val="24"/>
          <w14:ligatures w14:val="none"/>
        </w:rPr>
        <w:t>.</w:t>
      </w:r>
    </w:p>
    <w:p w14:paraId="76547E09"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E.  No smoking.</w:t>
      </w:r>
    </w:p>
    <w:p w14:paraId="2274089F"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F.  Family members and guests may launch and take out their boats during the day. </w:t>
      </w:r>
    </w:p>
    <w:p w14:paraId="587B7E39"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G.  There are newly installed camp BBQs for member use. Please clean up after use.</w:t>
      </w:r>
    </w:p>
    <w:p w14:paraId="14A62EF8"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H.  No trash should be left on the waterfront property.</w:t>
      </w:r>
    </w:p>
    <w:p w14:paraId="1E63B859" w14:textId="375C7F7C"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xml:space="preserve">     </w:t>
      </w:r>
      <w:r w:rsidR="0067060F">
        <w:rPr>
          <w:rFonts w:ascii="Century Gothic" w:eastAsia="Times New Roman" w:hAnsi="Century Gothic" w:cs="Times New Roman"/>
          <w:kern w:val="0"/>
          <w:sz w:val="24"/>
          <w:szCs w:val="24"/>
          <w14:ligatures w14:val="none"/>
        </w:rPr>
        <w:t>I</w:t>
      </w:r>
      <w:r w:rsidRPr="00A6381C">
        <w:rPr>
          <w:rFonts w:ascii="Century Gothic" w:eastAsia="Times New Roman" w:hAnsi="Century Gothic" w:cs="Times New Roman"/>
          <w:kern w:val="0"/>
          <w:sz w:val="24"/>
          <w:szCs w:val="24"/>
          <w14:ligatures w14:val="none"/>
        </w:rPr>
        <w:t>.  The aluminum docks are to be used for entering and exiting the lake. They are not to be used as a place to set up chairs, tables, etc.</w:t>
      </w:r>
    </w:p>
    <w:p w14:paraId="46BE26AE" w14:textId="77777777" w:rsidR="002B65AD" w:rsidRDefault="00A6381C" w:rsidP="002B65AD">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xml:space="preserve">    </w:t>
      </w:r>
      <w:r w:rsidR="002B65AD">
        <w:rPr>
          <w:rFonts w:ascii="Century Gothic" w:eastAsia="Times New Roman" w:hAnsi="Century Gothic" w:cs="Times New Roman"/>
          <w:kern w:val="0"/>
          <w:sz w:val="24"/>
          <w:szCs w:val="24"/>
          <w14:ligatures w14:val="none"/>
        </w:rPr>
        <w:t>J</w:t>
      </w:r>
      <w:r w:rsidRPr="00A6381C">
        <w:rPr>
          <w:rFonts w:ascii="Century Gothic" w:eastAsia="Times New Roman" w:hAnsi="Century Gothic" w:cs="Times New Roman"/>
          <w:kern w:val="0"/>
          <w:sz w:val="24"/>
          <w:szCs w:val="24"/>
          <w14:ligatures w14:val="none"/>
        </w:rPr>
        <w:t xml:space="preserve">.  </w:t>
      </w:r>
      <w:r w:rsidR="002B65AD" w:rsidRPr="00A6381C">
        <w:rPr>
          <w:rFonts w:ascii="Century Gothic" w:eastAsia="Times New Roman" w:hAnsi="Century Gothic" w:cs="Times New Roman"/>
          <w:kern w:val="0"/>
          <w:sz w:val="24"/>
          <w:szCs w:val="24"/>
          <w14:ligatures w14:val="none"/>
        </w:rPr>
        <w:t>Quiet hours for the Town of Rangeley are 10 PM to 7 AM.</w:t>
      </w:r>
    </w:p>
    <w:p w14:paraId="24676BB0" w14:textId="7F42AC45" w:rsidR="002B65AD" w:rsidRPr="00A6381C" w:rsidRDefault="00F366A8" w:rsidP="002B65AD">
      <w:pPr>
        <w:spacing w:before="180" w:after="180" w:line="240" w:lineRule="auto"/>
        <w:textAlignment w:val="top"/>
        <w:rPr>
          <w:rFonts w:ascii="Century Gothic" w:eastAsia="Times New Roman" w:hAnsi="Century Gothic" w:cs="Times New Roman"/>
          <w:kern w:val="0"/>
          <w:sz w:val="24"/>
          <w:szCs w:val="24"/>
          <w14:ligatures w14:val="none"/>
        </w:rPr>
      </w:pPr>
      <w:r>
        <w:rPr>
          <w:rFonts w:ascii="Century Gothic" w:eastAsia="Times New Roman" w:hAnsi="Century Gothic" w:cs="Times New Roman"/>
          <w:kern w:val="0"/>
          <w:sz w:val="24"/>
          <w:szCs w:val="24"/>
          <w14:ligatures w14:val="none"/>
        </w:rPr>
        <w:t xml:space="preserve">     K.  </w:t>
      </w:r>
      <w:r w:rsidRPr="00A6381C">
        <w:rPr>
          <w:rFonts w:ascii="Century Gothic" w:eastAsia="Times New Roman" w:hAnsi="Century Gothic" w:cs="Times New Roman"/>
          <w:kern w:val="0"/>
          <w:sz w:val="24"/>
          <w:szCs w:val="24"/>
          <w14:ligatures w14:val="none"/>
        </w:rPr>
        <w:t>Fireworks are NOT permitted at the waterfront</w:t>
      </w:r>
      <w:r w:rsidR="00A12A4D">
        <w:rPr>
          <w:rFonts w:ascii="Century Gothic" w:eastAsia="Times New Roman" w:hAnsi="Century Gothic" w:cs="Times New Roman"/>
          <w:kern w:val="0"/>
          <w:sz w:val="24"/>
          <w:szCs w:val="24"/>
          <w14:ligatures w14:val="none"/>
        </w:rPr>
        <w:t>.</w:t>
      </w:r>
    </w:p>
    <w:p w14:paraId="15AD01C5" w14:textId="364B2F8B" w:rsidR="00A6381C" w:rsidRDefault="00A6381C" w:rsidP="00A6381C">
      <w:pPr>
        <w:spacing w:before="180" w:after="180" w:line="240" w:lineRule="auto"/>
        <w:textAlignment w:val="top"/>
        <w:rPr>
          <w:rFonts w:ascii="Century Gothic" w:eastAsia="Times New Roman" w:hAnsi="Century Gothic" w:cs="Times New Roman"/>
          <w:color w:val="3E3F41"/>
          <w:kern w:val="0"/>
          <w:sz w:val="24"/>
          <w:szCs w:val="24"/>
          <w14:ligatures w14:val="none"/>
        </w:rPr>
      </w:pPr>
      <w:r w:rsidRPr="00A6381C">
        <w:rPr>
          <w:rFonts w:ascii="Century Gothic" w:eastAsia="Times New Roman" w:hAnsi="Century Gothic" w:cs="Times New Roman"/>
          <w:kern w:val="0"/>
          <w:sz w:val="24"/>
          <w:szCs w:val="24"/>
          <w14:ligatures w14:val="none"/>
        </w:rPr>
        <w:t xml:space="preserve"> </w:t>
      </w:r>
      <w:r w:rsidR="00F366A8">
        <w:rPr>
          <w:rFonts w:ascii="Century Gothic" w:eastAsia="Times New Roman" w:hAnsi="Century Gothic" w:cs="Times New Roman"/>
          <w:kern w:val="0"/>
          <w:sz w:val="24"/>
          <w:szCs w:val="24"/>
          <w14:ligatures w14:val="none"/>
        </w:rPr>
        <w:t xml:space="preserve">  </w:t>
      </w:r>
      <w:r w:rsidRPr="00A6381C">
        <w:rPr>
          <w:rFonts w:ascii="Century Gothic" w:eastAsia="Times New Roman" w:hAnsi="Century Gothic" w:cs="Times New Roman"/>
          <w:kern w:val="0"/>
          <w:sz w:val="24"/>
          <w:szCs w:val="24"/>
          <w14:ligatures w14:val="none"/>
        </w:rPr>
        <w:t xml:space="preserve">  L.  </w:t>
      </w:r>
      <w:r w:rsidR="00F366A8">
        <w:rPr>
          <w:rFonts w:ascii="Century Gothic" w:eastAsia="Times New Roman" w:hAnsi="Century Gothic" w:cs="Times New Roman"/>
          <w:kern w:val="0"/>
          <w:sz w:val="24"/>
          <w:szCs w:val="24"/>
          <w14:ligatures w14:val="none"/>
        </w:rPr>
        <w:t xml:space="preserve"> </w:t>
      </w:r>
      <w:r w:rsidR="00F366A8" w:rsidRPr="00396361">
        <w:rPr>
          <w:rFonts w:ascii="Century Gothic" w:eastAsia="Times New Roman" w:hAnsi="Century Gothic" w:cs="Times New Roman"/>
          <w:color w:val="3E3F41"/>
          <w:kern w:val="0"/>
          <w:sz w:val="24"/>
          <w:szCs w:val="24"/>
          <w14:ligatures w14:val="none"/>
        </w:rPr>
        <w:t xml:space="preserve">Due to Milfoil concerns and the limited size of our harbor, renters </w:t>
      </w:r>
      <w:r w:rsidR="00A1277C" w:rsidRPr="00396361">
        <w:rPr>
          <w:rFonts w:ascii="Century Gothic" w:eastAsia="Times New Roman" w:hAnsi="Century Gothic" w:cs="Times New Roman"/>
          <w:color w:val="3E3F41"/>
          <w:kern w:val="0"/>
          <w:sz w:val="24"/>
          <w:szCs w:val="24"/>
          <w14:ligatures w14:val="none"/>
        </w:rPr>
        <w:t>cannot</w:t>
      </w:r>
      <w:r w:rsidR="00F366A8" w:rsidRPr="00396361">
        <w:rPr>
          <w:rFonts w:ascii="Century Gothic" w:eastAsia="Times New Roman" w:hAnsi="Century Gothic" w:cs="Times New Roman"/>
          <w:color w:val="3E3F41"/>
          <w:kern w:val="0"/>
          <w:sz w:val="24"/>
          <w:szCs w:val="24"/>
          <w14:ligatures w14:val="none"/>
        </w:rPr>
        <w:t xml:space="preserve"> launch or tie up their boats within the HOLA harbor.” Renters with boats are to be directed to the Town Park to launch their boats as it is a much easier launch and the RLHT is screening for </w:t>
      </w:r>
      <w:r w:rsidR="00EF0DBB">
        <w:rPr>
          <w:rFonts w:ascii="Century Gothic" w:eastAsia="Times New Roman" w:hAnsi="Century Gothic" w:cs="Times New Roman"/>
          <w:color w:val="3E3F41"/>
          <w:kern w:val="0"/>
          <w:sz w:val="24"/>
          <w:szCs w:val="24"/>
          <w14:ligatures w14:val="none"/>
        </w:rPr>
        <w:t>M</w:t>
      </w:r>
      <w:r w:rsidR="00F366A8" w:rsidRPr="00396361">
        <w:rPr>
          <w:rFonts w:ascii="Century Gothic" w:eastAsia="Times New Roman" w:hAnsi="Century Gothic" w:cs="Times New Roman"/>
          <w:color w:val="3E3F41"/>
          <w:kern w:val="0"/>
          <w:sz w:val="24"/>
          <w:szCs w:val="24"/>
          <w14:ligatures w14:val="none"/>
        </w:rPr>
        <w:t>ilfoil. Renters with boats may enter our harbor to pick up or discharge passengers</w:t>
      </w:r>
      <w:r w:rsidR="00A36275">
        <w:rPr>
          <w:rFonts w:ascii="Century Gothic" w:eastAsia="Times New Roman" w:hAnsi="Century Gothic" w:cs="Times New Roman"/>
          <w:color w:val="3E3F41"/>
          <w:kern w:val="0"/>
          <w:sz w:val="24"/>
          <w:szCs w:val="24"/>
          <w14:ligatures w14:val="none"/>
        </w:rPr>
        <w:t>.</w:t>
      </w:r>
    </w:p>
    <w:p w14:paraId="679EEC64" w14:textId="62876F54" w:rsidR="00E2691A" w:rsidRPr="00A6381C" w:rsidRDefault="0027477C" w:rsidP="00A6381C">
      <w:pPr>
        <w:spacing w:before="180" w:after="180" w:line="240" w:lineRule="auto"/>
        <w:textAlignment w:val="top"/>
        <w:rPr>
          <w:rFonts w:ascii="Century Gothic" w:eastAsia="Times New Roman" w:hAnsi="Century Gothic" w:cs="Times New Roman"/>
          <w:kern w:val="0"/>
          <w:sz w:val="24"/>
          <w:szCs w:val="24"/>
          <w14:ligatures w14:val="none"/>
        </w:rPr>
      </w:pPr>
      <w:r>
        <w:rPr>
          <w:rFonts w:ascii="Century Gothic" w:eastAsia="Times New Roman" w:hAnsi="Century Gothic" w:cs="Times New Roman"/>
          <w:color w:val="3E3F41"/>
          <w:kern w:val="0"/>
          <w:sz w:val="24"/>
          <w:szCs w:val="24"/>
          <w14:ligatures w14:val="none"/>
        </w:rPr>
        <w:t xml:space="preserve">     </w:t>
      </w:r>
      <w:r w:rsidR="00E2691A">
        <w:rPr>
          <w:rFonts w:ascii="Century Gothic" w:eastAsia="Times New Roman" w:hAnsi="Century Gothic" w:cs="Times New Roman"/>
          <w:color w:val="3E3F41"/>
          <w:kern w:val="0"/>
          <w:sz w:val="24"/>
          <w:szCs w:val="24"/>
          <w14:ligatures w14:val="none"/>
        </w:rPr>
        <w:t>M</w:t>
      </w:r>
      <w:r w:rsidR="00E2691A" w:rsidRPr="00CB7491">
        <w:rPr>
          <w:rFonts w:ascii="Century Gothic" w:eastAsia="Times New Roman" w:hAnsi="Century Gothic" w:cs="Times New Roman"/>
          <w:color w:val="3E3F41"/>
          <w:kern w:val="0"/>
          <w:sz w:val="24"/>
          <w:szCs w:val="24"/>
          <w14:ligatures w14:val="none"/>
        </w:rPr>
        <w:t>.</w:t>
      </w:r>
      <w:r w:rsidRPr="00CB7491">
        <w:rPr>
          <w:rFonts w:ascii="Century Gothic" w:eastAsia="Times New Roman" w:hAnsi="Century Gothic" w:cs="Times New Roman"/>
          <w:color w:val="3E3F41"/>
          <w:kern w:val="0"/>
          <w:sz w:val="24"/>
          <w:szCs w:val="24"/>
          <w14:ligatures w14:val="none"/>
        </w:rPr>
        <w:t xml:space="preserve">  </w:t>
      </w:r>
      <w:r w:rsidRPr="00CB7491">
        <w:rPr>
          <w:rFonts w:ascii="Century Gothic" w:hAnsi="Century Gothic"/>
          <w:color w:val="000000"/>
          <w:sz w:val="24"/>
          <w:szCs w:val="24"/>
          <w:shd w:val="clear" w:color="auto" w:fill="FFFFFF"/>
        </w:rPr>
        <w:t>Until such time that it is legal for ATVs to use Route 4 to access the HOLA Waterfront, from both the Highlands and the Overlook, the prohibition of ATVs at the waterfront shall remain intact</w:t>
      </w:r>
      <w:r w:rsidR="00CB7491">
        <w:rPr>
          <w:rFonts w:ascii="Century Gothic" w:hAnsi="Century Gothic"/>
          <w:color w:val="000000"/>
          <w:shd w:val="clear" w:color="auto" w:fill="FFFFFF"/>
        </w:rPr>
        <w:t xml:space="preserve">.  </w:t>
      </w:r>
    </w:p>
    <w:p w14:paraId="59923B51" w14:textId="77777777" w:rsidR="00396361" w:rsidRPr="00A6381C" w:rsidRDefault="00396361" w:rsidP="00A6381C">
      <w:pPr>
        <w:spacing w:before="180" w:after="180" w:line="240" w:lineRule="auto"/>
        <w:textAlignment w:val="top"/>
        <w:rPr>
          <w:rFonts w:ascii="Century Gothic" w:eastAsia="Times New Roman" w:hAnsi="Century Gothic" w:cs="Times New Roman"/>
          <w:kern w:val="0"/>
          <w:sz w:val="24"/>
          <w:szCs w:val="24"/>
          <w14:ligatures w14:val="none"/>
        </w:rPr>
      </w:pPr>
    </w:p>
    <w:p w14:paraId="3B28F8C6"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w:t>
      </w:r>
    </w:p>
    <w:p w14:paraId="011F3CF4" w14:textId="5B975A3A" w:rsidR="00A6381C" w:rsidRPr="00A6381C" w:rsidRDefault="00A6381C" w:rsidP="00A6381C">
      <w:pPr>
        <w:spacing w:after="0" w:line="240" w:lineRule="auto"/>
        <w:textAlignment w:val="top"/>
        <w:rPr>
          <w:rFonts w:ascii="Century Gothic" w:eastAsia="Times New Roman" w:hAnsi="Century Gothic" w:cs="Times New Roman"/>
          <w:kern w:val="0"/>
          <w:sz w:val="24"/>
          <w:szCs w:val="24"/>
          <w14:ligatures w14:val="none"/>
        </w:rPr>
      </w:pPr>
    </w:p>
    <w:p w14:paraId="267209D3" w14:textId="77777777" w:rsidR="00A6381C" w:rsidRPr="00A6381C" w:rsidRDefault="00A6381C" w:rsidP="00A6381C">
      <w:pPr>
        <w:spacing w:before="180" w:after="180" w:line="240" w:lineRule="auto"/>
        <w:textAlignment w:val="top"/>
        <w:rPr>
          <w:rFonts w:ascii="Century Gothic" w:eastAsia="Times New Roman" w:hAnsi="Century Gothic" w:cs="Times New Roman"/>
          <w:kern w:val="0"/>
          <w:sz w:val="24"/>
          <w:szCs w:val="24"/>
          <w14:ligatures w14:val="none"/>
        </w:rPr>
      </w:pPr>
      <w:r w:rsidRPr="00A6381C">
        <w:rPr>
          <w:rFonts w:ascii="Century Gothic" w:eastAsia="Times New Roman" w:hAnsi="Century Gothic" w:cs="Times New Roman"/>
          <w:kern w:val="0"/>
          <w:sz w:val="24"/>
          <w:szCs w:val="24"/>
          <w14:ligatures w14:val="none"/>
        </w:rPr>
        <w:t> </w:t>
      </w:r>
    </w:p>
    <w:sectPr w:rsidR="00A6381C" w:rsidRPr="00A63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C07"/>
    <w:multiLevelType w:val="hybridMultilevel"/>
    <w:tmpl w:val="30D26F14"/>
    <w:lvl w:ilvl="0" w:tplc="640214DA">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0225054"/>
    <w:multiLevelType w:val="hybridMultilevel"/>
    <w:tmpl w:val="2E84EFEC"/>
    <w:lvl w:ilvl="0" w:tplc="60E807A2">
      <w:start w:val="1"/>
      <w:numFmt w:val="upp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3EAC0783"/>
    <w:multiLevelType w:val="hybridMultilevel"/>
    <w:tmpl w:val="A0B6F38E"/>
    <w:lvl w:ilvl="0" w:tplc="51EC5E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2043F"/>
    <w:multiLevelType w:val="multilevel"/>
    <w:tmpl w:val="3D9E5A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5AC361F"/>
    <w:multiLevelType w:val="hybridMultilevel"/>
    <w:tmpl w:val="543CD39A"/>
    <w:lvl w:ilvl="0" w:tplc="A09E3CC2">
      <w:start w:val="1"/>
      <w:numFmt w:val="upperLetter"/>
      <w:lvlText w:val="%1."/>
      <w:lvlJc w:val="left"/>
      <w:pPr>
        <w:ind w:left="4070" w:hanging="38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16cid:durableId="1318804344">
    <w:abstractNumId w:val="3"/>
  </w:num>
  <w:num w:numId="2" w16cid:durableId="1708873892">
    <w:abstractNumId w:val="4"/>
  </w:num>
  <w:num w:numId="3" w16cid:durableId="1101796487">
    <w:abstractNumId w:val="0"/>
  </w:num>
  <w:num w:numId="4" w16cid:durableId="1003976049">
    <w:abstractNumId w:val="1"/>
  </w:num>
  <w:num w:numId="5" w16cid:durableId="1533419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1C"/>
    <w:rsid w:val="00004DBB"/>
    <w:rsid w:val="000750B4"/>
    <w:rsid w:val="000B0A41"/>
    <w:rsid w:val="000D3113"/>
    <w:rsid w:val="000E798A"/>
    <w:rsid w:val="0010445C"/>
    <w:rsid w:val="001B2ACC"/>
    <w:rsid w:val="0027477C"/>
    <w:rsid w:val="002A37F1"/>
    <w:rsid w:val="002B5721"/>
    <w:rsid w:val="002B65AD"/>
    <w:rsid w:val="002C4FAF"/>
    <w:rsid w:val="00300565"/>
    <w:rsid w:val="003015D4"/>
    <w:rsid w:val="00340D52"/>
    <w:rsid w:val="00345CBF"/>
    <w:rsid w:val="00396361"/>
    <w:rsid w:val="004044FB"/>
    <w:rsid w:val="00415063"/>
    <w:rsid w:val="00462ABF"/>
    <w:rsid w:val="0047517E"/>
    <w:rsid w:val="00487B75"/>
    <w:rsid w:val="004A391E"/>
    <w:rsid w:val="004B6BF2"/>
    <w:rsid w:val="004C7018"/>
    <w:rsid w:val="00525FAE"/>
    <w:rsid w:val="0054473C"/>
    <w:rsid w:val="00545EC3"/>
    <w:rsid w:val="0055632D"/>
    <w:rsid w:val="00610E2C"/>
    <w:rsid w:val="0067060F"/>
    <w:rsid w:val="006E2613"/>
    <w:rsid w:val="007241A6"/>
    <w:rsid w:val="0072465D"/>
    <w:rsid w:val="007C2134"/>
    <w:rsid w:val="00847340"/>
    <w:rsid w:val="00892994"/>
    <w:rsid w:val="009064D3"/>
    <w:rsid w:val="00930B6F"/>
    <w:rsid w:val="00932321"/>
    <w:rsid w:val="009940CA"/>
    <w:rsid w:val="009C1D8D"/>
    <w:rsid w:val="00A1277C"/>
    <w:rsid w:val="00A12A4D"/>
    <w:rsid w:val="00A36275"/>
    <w:rsid w:val="00A6381C"/>
    <w:rsid w:val="00AB5B3C"/>
    <w:rsid w:val="00AD15D2"/>
    <w:rsid w:val="00B122F3"/>
    <w:rsid w:val="00B706C7"/>
    <w:rsid w:val="00BB6F2A"/>
    <w:rsid w:val="00C03C3D"/>
    <w:rsid w:val="00C47E16"/>
    <w:rsid w:val="00CB7491"/>
    <w:rsid w:val="00E12330"/>
    <w:rsid w:val="00E2691A"/>
    <w:rsid w:val="00EA3856"/>
    <w:rsid w:val="00ED53E4"/>
    <w:rsid w:val="00EF0DBB"/>
    <w:rsid w:val="00F3192C"/>
    <w:rsid w:val="00F366A8"/>
    <w:rsid w:val="00F847CF"/>
    <w:rsid w:val="00F86C07"/>
    <w:rsid w:val="00F9193A"/>
    <w:rsid w:val="00FA7FFD"/>
    <w:rsid w:val="00FD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DC79"/>
  <w15:chartTrackingRefBased/>
  <w15:docId w15:val="{48C520CA-BBB9-4C34-88CA-40105093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381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81C"/>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A638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6381C"/>
    <w:rPr>
      <w:b/>
      <w:bCs/>
    </w:rPr>
  </w:style>
  <w:style w:type="character" w:styleId="Hyperlink">
    <w:name w:val="Hyperlink"/>
    <w:basedOn w:val="DefaultParagraphFont"/>
    <w:uiPriority w:val="99"/>
    <w:semiHidden/>
    <w:unhideWhenUsed/>
    <w:rsid w:val="00A6381C"/>
    <w:rPr>
      <w:color w:val="0000FF"/>
      <w:u w:val="single"/>
    </w:rPr>
  </w:style>
  <w:style w:type="paragraph" w:styleId="ListParagraph">
    <w:name w:val="List Paragraph"/>
    <w:basedOn w:val="Normal"/>
    <w:uiPriority w:val="34"/>
    <w:qFormat/>
    <w:rsid w:val="00932321"/>
    <w:pPr>
      <w:ind w:left="720"/>
      <w:contextualSpacing/>
    </w:pPr>
  </w:style>
  <w:style w:type="character" w:styleId="Emphasis">
    <w:name w:val="Emphasis"/>
    <w:basedOn w:val="DefaultParagraphFont"/>
    <w:uiPriority w:val="20"/>
    <w:qFormat/>
    <w:rsid w:val="004C70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56056">
      <w:bodyDiv w:val="1"/>
      <w:marLeft w:val="0"/>
      <w:marRight w:val="0"/>
      <w:marTop w:val="0"/>
      <w:marBottom w:val="0"/>
      <w:divBdr>
        <w:top w:val="none" w:sz="0" w:space="0" w:color="auto"/>
        <w:left w:val="none" w:sz="0" w:space="0" w:color="auto"/>
        <w:bottom w:val="none" w:sz="0" w:space="0" w:color="auto"/>
        <w:right w:val="none" w:sz="0" w:space="0" w:color="auto"/>
      </w:divBdr>
    </w:div>
    <w:div w:id="1079057661">
      <w:bodyDiv w:val="1"/>
      <w:marLeft w:val="0"/>
      <w:marRight w:val="0"/>
      <w:marTop w:val="0"/>
      <w:marBottom w:val="0"/>
      <w:divBdr>
        <w:top w:val="none" w:sz="0" w:space="0" w:color="auto"/>
        <w:left w:val="none" w:sz="0" w:space="0" w:color="auto"/>
        <w:bottom w:val="none" w:sz="0" w:space="0" w:color="auto"/>
        <w:right w:val="none" w:sz="0" w:space="0" w:color="auto"/>
      </w:divBdr>
      <w:divsChild>
        <w:div w:id="1675650244">
          <w:marLeft w:val="0"/>
          <w:marRight w:val="0"/>
          <w:marTop w:val="0"/>
          <w:marBottom w:val="0"/>
          <w:divBdr>
            <w:top w:val="none" w:sz="0" w:space="0" w:color="auto"/>
            <w:left w:val="none" w:sz="0" w:space="0" w:color="auto"/>
            <w:bottom w:val="none" w:sz="0" w:space="0" w:color="auto"/>
            <w:right w:val="none" w:sz="0" w:space="0" w:color="auto"/>
          </w:divBdr>
          <w:divsChild>
            <w:div w:id="1176112442">
              <w:marLeft w:val="0"/>
              <w:marRight w:val="0"/>
              <w:marTop w:val="0"/>
              <w:marBottom w:val="0"/>
              <w:divBdr>
                <w:top w:val="none" w:sz="0" w:space="0" w:color="auto"/>
                <w:left w:val="none" w:sz="0" w:space="0" w:color="auto"/>
                <w:bottom w:val="none" w:sz="0" w:space="0" w:color="auto"/>
                <w:right w:val="none" w:sz="0" w:space="0" w:color="auto"/>
              </w:divBdr>
              <w:divsChild>
                <w:div w:id="547956557">
                  <w:marLeft w:val="0"/>
                  <w:marRight w:val="0"/>
                  <w:marTop w:val="0"/>
                  <w:marBottom w:val="0"/>
                  <w:divBdr>
                    <w:top w:val="none" w:sz="0" w:space="0" w:color="auto"/>
                    <w:left w:val="none" w:sz="0" w:space="0" w:color="auto"/>
                    <w:bottom w:val="none" w:sz="0" w:space="0" w:color="auto"/>
                    <w:right w:val="none" w:sz="0" w:space="0" w:color="auto"/>
                  </w:divBdr>
                  <w:divsChild>
                    <w:div w:id="2120642422">
                      <w:marLeft w:val="0"/>
                      <w:marRight w:val="0"/>
                      <w:marTop w:val="0"/>
                      <w:marBottom w:val="0"/>
                      <w:divBdr>
                        <w:top w:val="none" w:sz="0" w:space="0" w:color="auto"/>
                        <w:left w:val="none" w:sz="0" w:space="0" w:color="auto"/>
                        <w:bottom w:val="none" w:sz="0" w:space="0" w:color="auto"/>
                        <w:right w:val="none" w:sz="0" w:space="0" w:color="auto"/>
                      </w:divBdr>
                      <w:divsChild>
                        <w:div w:id="11524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18377">
          <w:marLeft w:val="0"/>
          <w:marRight w:val="0"/>
          <w:marTop w:val="0"/>
          <w:marBottom w:val="0"/>
          <w:divBdr>
            <w:top w:val="none" w:sz="0" w:space="0" w:color="auto"/>
            <w:left w:val="none" w:sz="0" w:space="0" w:color="auto"/>
            <w:bottom w:val="none" w:sz="0" w:space="0" w:color="auto"/>
            <w:right w:val="none" w:sz="0" w:space="0" w:color="auto"/>
          </w:divBdr>
          <w:divsChild>
            <w:div w:id="97219709">
              <w:marLeft w:val="0"/>
              <w:marRight w:val="0"/>
              <w:marTop w:val="0"/>
              <w:marBottom w:val="0"/>
              <w:divBdr>
                <w:top w:val="none" w:sz="0" w:space="0" w:color="auto"/>
                <w:left w:val="none" w:sz="0" w:space="0" w:color="auto"/>
                <w:bottom w:val="none" w:sz="0" w:space="0" w:color="auto"/>
                <w:right w:val="none" w:sz="0" w:space="0" w:color="auto"/>
              </w:divBdr>
              <w:divsChild>
                <w:div w:id="14700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9892">
      <w:bodyDiv w:val="1"/>
      <w:marLeft w:val="0"/>
      <w:marRight w:val="0"/>
      <w:marTop w:val="0"/>
      <w:marBottom w:val="0"/>
      <w:divBdr>
        <w:top w:val="none" w:sz="0" w:space="0" w:color="auto"/>
        <w:left w:val="none" w:sz="0" w:space="0" w:color="auto"/>
        <w:bottom w:val="none" w:sz="0" w:space="0" w:color="auto"/>
        <w:right w:val="none" w:sz="0" w:space="0" w:color="auto"/>
      </w:divBdr>
    </w:div>
    <w:div w:id="18312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Zambraski</dc:creator>
  <cp:keywords/>
  <dc:description/>
  <cp:lastModifiedBy>Millie</cp:lastModifiedBy>
  <cp:revision>2</cp:revision>
  <cp:lastPrinted>2023-07-08T18:08:00Z</cp:lastPrinted>
  <dcterms:created xsi:type="dcterms:W3CDTF">2023-07-19T13:01:00Z</dcterms:created>
  <dcterms:modified xsi:type="dcterms:W3CDTF">2023-07-19T13:01:00Z</dcterms:modified>
</cp:coreProperties>
</file>